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33"/>
          <w:szCs w:val="33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33"/>
          <w:szCs w:val="33"/>
          <w:shd w:val="clear" w:fill="FFFFFF"/>
        </w:rPr>
        <w:t>学生工作处团委党支部：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right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33"/>
          <w:szCs w:val="33"/>
          <w:shd w:val="clear" w:fill="FFFFFF"/>
        </w:rPr>
        <w:t>冲锋在前战“疫”线，全国样板显担当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42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疫情就是命令，防控就是责任。全国党建工作样板支部学生工作处团委党支部第一时间吹响抗“疫”集结号，充分发挥党组织战斗堡垒作用和党员先锋模范作用，主动作为，履职担当，筑牢学生疫情防控安全线，让党旗在抗“疫”一线高高飘扬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562" w:firstLineChars="200"/>
        <w:textAlignment w:val="auto"/>
        <w:rPr>
          <w:rStyle w:val="6"/>
          <w:rFonts w:hint="eastAsia" w:ascii="仿宋_GB2312" w:hAnsi="仿宋_GB2312" w:eastAsia="仿宋_GB2312" w:cs="仿宋_GB2312"/>
          <w:sz w:val="28"/>
          <w:szCs w:val="28"/>
        </w:rPr>
      </w:pPr>
      <w:r>
        <w:rPr>
          <w:rStyle w:val="6"/>
          <w:rFonts w:hint="eastAsia" w:ascii="仿宋_GB2312" w:hAnsi="仿宋_GB2312" w:eastAsia="仿宋_GB2312" w:cs="仿宋_GB2312"/>
          <w:sz w:val="28"/>
          <w:szCs w:val="28"/>
          <w:lang w:eastAsia="zh-CN"/>
        </w:rPr>
        <w:t>一、</w:t>
      </w:r>
      <w:r>
        <w:rPr>
          <w:rStyle w:val="6"/>
          <w:rFonts w:hint="eastAsia" w:ascii="仿宋_GB2312" w:hAnsi="仿宋_GB2312" w:eastAsia="仿宋_GB2312" w:cs="仿宋_GB2312"/>
          <w:sz w:val="28"/>
          <w:szCs w:val="28"/>
        </w:rPr>
        <w:t>执行落实到位</w:t>
      </w:r>
      <w:r>
        <w:rPr>
          <w:rStyle w:val="6"/>
          <w:rFonts w:hint="eastAsia" w:ascii="仿宋_GB2312" w:hAnsi="仿宋_GB2312" w:eastAsia="仿宋_GB2312" w:cs="仿宋_GB2312"/>
          <w:sz w:val="28"/>
          <w:szCs w:val="28"/>
          <w:lang w:eastAsia="zh-CN"/>
        </w:rPr>
        <w:t>，</w:t>
      </w:r>
      <w:r>
        <w:rPr>
          <w:rStyle w:val="6"/>
          <w:rFonts w:hint="eastAsia" w:ascii="仿宋_GB2312" w:hAnsi="仿宋_GB2312" w:eastAsia="仿宋_GB2312" w:cs="仿宋_GB2312"/>
          <w:sz w:val="28"/>
          <w:szCs w:val="28"/>
        </w:rPr>
        <w:t>切实发挥组织优势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42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支部深入学习贯彻上级指示精神，把疫情防控作为守初心、担使命的现实考验，全面落实校党委部署，迅速组建党员先锋队、志愿服务队两支队伍，紧抓辅导员、学生干部两股力量，设立教育管理、学生资助、心理健康、就业创业、志愿服务五个先锋岗，与其他部门密切配合，全力以赴构筑学生防疫的严密防线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</w:pPr>
      <w:r>
        <w:rPr>
          <w:sz w:val="24"/>
          <w:szCs w:val="24"/>
        </w:rPr>
        <w:drawing>
          <wp:inline distT="0" distB="0" distL="114300" distR="114300">
            <wp:extent cx="5168900" cy="2962910"/>
            <wp:effectExtent l="0" t="0" r="12700" b="889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</w:pPr>
      <w:r>
        <w:rPr>
          <w:color w:val="000000"/>
          <w:sz w:val="21"/>
          <w:szCs w:val="21"/>
        </w:rPr>
        <w:t>支部深入学习习近平总书记关于坚决打赢疫情防控的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</w:pPr>
      <w:r>
        <w:rPr>
          <w:color w:val="000000"/>
          <w:sz w:val="21"/>
          <w:szCs w:val="21"/>
        </w:rPr>
        <w:t>人民战争总体战阻击战重要指示精神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4892040" cy="3667760"/>
            <wp:effectExtent l="0" t="0" r="3810" b="889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66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</w:pPr>
      <w:r>
        <w:rPr>
          <w:color w:val="000000"/>
          <w:sz w:val="21"/>
          <w:szCs w:val="21"/>
        </w:rPr>
        <w:t>支部组织学习学校疫情防控方案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42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二、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宣传教育到位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凝聚疫情防控共识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42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支部坚持做实师生群众工作，及时制定学校疫情防控学生工作方案、应急预案等，广泛宣传疫情防控形势和政策。组织6场线上线下会议，精准安排各环节任务。开展6次督导检查，适时通报工作情况。着力化“疫情危机”为“思政契机”，立足易班平台，精心制作系列推文30余篇，及时发布权威信息，让正能量充盈网络空间。印制《学生校园疫情防控明白卡》，依托学生工作 QQ群、微信群，及时发布学校各项防控要求，解答各类问题，确保校园疫情防控知识教育全覆盖。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</w:pPr>
      <w:r>
        <w:drawing>
          <wp:inline distT="0" distB="0" distL="114300" distR="114300">
            <wp:extent cx="5257165" cy="4995545"/>
            <wp:effectExtent l="0" t="0" r="635" b="14605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4995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sz w:val="21"/>
          <w:szCs w:val="21"/>
        </w:rPr>
        <w:t>支部制作发放校园疫情防控明白卡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42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三、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措施方法到位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疫情防控精准高效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42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支部党员靠前服务，主动攻坚，不断提高信息化工作水平，改进工作方式方法，提高工作效率。开展每日晨午晚检打卡，建立全体学生及重点人员“一人一档”，分级分类，精准掌握学生动态信息。坚持核酸检测检前分时段安排，检中维持秩序，检后跟踪建立台账，确保核酸检测有序开展、不漏一人。目前学生晨午晚检完成率达100%，疫苗接种率达99.64%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29555" cy="3553460"/>
            <wp:effectExtent l="0" t="0" r="4445" b="8890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3553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327015" cy="3996055"/>
            <wp:effectExtent l="0" t="0" r="6985" b="4445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3996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</w:pPr>
      <w:r>
        <w:drawing>
          <wp:inline distT="0" distB="0" distL="114300" distR="114300">
            <wp:extent cx="5211445" cy="2499360"/>
            <wp:effectExtent l="0" t="0" r="8255" b="15240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sz w:val="21"/>
          <w:szCs w:val="21"/>
        </w:rPr>
        <w:t>支部牵头组织学生核酸检测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42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四、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服务关爱到位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疫情防控安心暖心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42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支部坚持党员力量下沉一线，贴心服务，让学生安心暖心。支委成员带头组成夜间值班队伍，主动入住学生宿舍。支部组织健康管理区学生代表线上座谈会，认真倾听意见问题并积极整改落实。启动线上课程网络流量资费补助，开展“当就业红娘 施精准帮扶”就业困难毕业生结对帮扶活动，主动为困难学生排忧解难。全面启动就业线上服务，开展地铁专场网络招聘、2022届高职扩招（退役军人）毕业生双选会等多场招聘会，全力促进毕业生高质量就业。第一时间开通24小时防疫心理支持热线，11名专兼职心理导师全员上岗，共筑心理防线。支部突出党员先锋作用，在“福州党建超市”发起志愿服务7场，组建28支青年志愿者突击队，当好战疫“宣传员”“疏导员”“示范员”。</w:t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011420" cy="2635250"/>
            <wp:effectExtent l="0" t="0" r="17780" b="12700"/>
            <wp:docPr id="9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sz w:val="21"/>
          <w:szCs w:val="21"/>
        </w:rPr>
        <w:t>支部组织健康管理区学生代表线上座谈会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4981575" cy="3894455"/>
            <wp:effectExtent l="0" t="0" r="9525" b="10795"/>
            <wp:docPr id="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894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sz w:val="21"/>
          <w:szCs w:val="21"/>
        </w:rPr>
        <w:t>支部心理教师开展心理支持与援助工作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4801235" cy="3601085"/>
            <wp:effectExtent l="0" t="0" r="18415" b="18415"/>
            <wp:docPr id="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3601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sz w:val="21"/>
          <w:szCs w:val="21"/>
        </w:rPr>
        <w:t>支部开展困难学生帮扶、举办毕业生网络双选会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0F01EB"/>
    <w:rsid w:val="030F01EB"/>
    <w:rsid w:val="191C48A1"/>
    <w:rsid w:val="5D467C32"/>
    <w:rsid w:val="60B46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2022-04-08T01:46:00Z</dcterms:created>
  <dc:creator>zizi</dc:creator>
  <cp:lastModifiedBy>zizi</cp:lastModifiedBy>
  <dcterms:modified xsi:type="dcterms:W3CDTF">2022-04-08T02:27:25Z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D99B313FF21240CCB33B45B0A27DF1E3</vt:lpwstr>
  </property>
</Properties>
</file>